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7A6" w:rsidRPr="00045F59" w:rsidRDefault="00FF05D5" w:rsidP="00FF05D5">
      <w:pPr>
        <w:jc w:val="center"/>
        <w:rPr>
          <w:rFonts w:ascii="PT Astra Serif" w:hAnsi="PT Astra Serif"/>
          <w:sz w:val="28"/>
          <w:szCs w:val="28"/>
        </w:rPr>
      </w:pPr>
      <w:r w:rsidRPr="00FF05D5">
        <w:rPr>
          <w:rFonts w:ascii="PT Astra Serif" w:hAnsi="PT Astra Serif" w:cs="Times New Roman"/>
          <w:b/>
          <w:noProof/>
          <w:sz w:val="28"/>
          <w:szCs w:val="28"/>
        </w:rPr>
        <w:drawing>
          <wp:inline distT="0" distB="0" distL="0" distR="0">
            <wp:extent cx="5940425" cy="8166266"/>
            <wp:effectExtent l="0" t="0" r="3175" b="6350"/>
            <wp:docPr id="1" name="Рисунок 1" descr="C:\Users\МБУДО ДДТ\Pictures\2024-09-2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УДО ДДТ\Pictures\2024-09-2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F59">
        <w:rPr>
          <w:rFonts w:ascii="PT Astra Serif" w:hAnsi="PT Astra Serif"/>
          <w:sz w:val="28"/>
          <w:szCs w:val="28"/>
        </w:rPr>
        <w:t xml:space="preserve"> </w:t>
      </w:r>
    </w:p>
    <w:p w:rsidR="002867A6" w:rsidRPr="00045F59" w:rsidRDefault="002867A6" w:rsidP="002867A6">
      <w:pPr>
        <w:tabs>
          <w:tab w:val="left" w:pos="2370"/>
        </w:tabs>
        <w:spacing w:after="0" w:line="240" w:lineRule="auto"/>
        <w:ind w:left="-567" w:firstLine="66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                     </w:t>
      </w:r>
    </w:p>
    <w:p w:rsidR="00FF05D5" w:rsidRDefault="00FF05D5" w:rsidP="002867A6">
      <w:pPr>
        <w:tabs>
          <w:tab w:val="left" w:pos="2370"/>
        </w:tabs>
        <w:spacing w:after="0" w:line="240" w:lineRule="auto"/>
        <w:ind w:left="-567" w:firstLine="66"/>
        <w:jc w:val="center"/>
        <w:rPr>
          <w:rFonts w:ascii="PT Astra Serif" w:hAnsi="PT Astra Serif"/>
          <w:sz w:val="28"/>
          <w:szCs w:val="28"/>
        </w:rPr>
      </w:pPr>
    </w:p>
    <w:p w:rsidR="00FF05D5" w:rsidRDefault="00FF05D5" w:rsidP="002867A6">
      <w:pPr>
        <w:tabs>
          <w:tab w:val="left" w:pos="2370"/>
        </w:tabs>
        <w:spacing w:after="0" w:line="240" w:lineRule="auto"/>
        <w:ind w:left="-567" w:firstLine="66"/>
        <w:jc w:val="center"/>
        <w:rPr>
          <w:rFonts w:ascii="PT Astra Serif" w:hAnsi="PT Astra Serif"/>
          <w:sz w:val="28"/>
          <w:szCs w:val="28"/>
        </w:rPr>
      </w:pPr>
    </w:p>
    <w:p w:rsidR="00FF05D5" w:rsidRDefault="00FF05D5" w:rsidP="002867A6">
      <w:pPr>
        <w:tabs>
          <w:tab w:val="left" w:pos="2370"/>
        </w:tabs>
        <w:spacing w:after="0" w:line="240" w:lineRule="auto"/>
        <w:ind w:left="-567" w:firstLine="66"/>
        <w:jc w:val="center"/>
        <w:rPr>
          <w:rFonts w:ascii="PT Astra Serif" w:hAnsi="PT Astra Serif"/>
          <w:sz w:val="28"/>
          <w:szCs w:val="28"/>
        </w:rPr>
      </w:pPr>
    </w:p>
    <w:p w:rsidR="002867A6" w:rsidRPr="00045F59" w:rsidRDefault="002867A6" w:rsidP="002867A6">
      <w:pPr>
        <w:tabs>
          <w:tab w:val="left" w:pos="2370"/>
        </w:tabs>
        <w:spacing w:after="0" w:line="240" w:lineRule="auto"/>
        <w:ind w:left="-567" w:firstLine="66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045F59">
        <w:rPr>
          <w:rFonts w:ascii="PT Astra Serif" w:hAnsi="PT Astra Serif"/>
          <w:sz w:val="28"/>
          <w:szCs w:val="28"/>
        </w:rPr>
        <w:lastRenderedPageBreak/>
        <w:t>Пояснительная записка</w:t>
      </w:r>
    </w:p>
    <w:p w:rsidR="002867A6" w:rsidRPr="00045F59" w:rsidRDefault="002867A6" w:rsidP="002867A6">
      <w:pPr>
        <w:tabs>
          <w:tab w:val="left" w:pos="2370"/>
        </w:tabs>
        <w:spacing w:after="0" w:line="240" w:lineRule="auto"/>
        <w:ind w:left="360" w:firstLine="709"/>
        <w:rPr>
          <w:rFonts w:ascii="PT Astra Serif" w:hAnsi="PT Astra Serif"/>
          <w:sz w:val="28"/>
          <w:szCs w:val="28"/>
        </w:rPr>
      </w:pPr>
    </w:p>
    <w:p w:rsidR="002867A6" w:rsidRPr="00045F59" w:rsidRDefault="002867A6" w:rsidP="002867A6">
      <w:pPr>
        <w:tabs>
          <w:tab w:val="left" w:pos="1080"/>
          <w:tab w:val="left" w:pos="2370"/>
        </w:tabs>
        <w:spacing w:after="0" w:line="240" w:lineRule="auto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    Основными нормативными документами, регулирующими образовательную деятельность МБУДО ДДТ и определяющими направленность и содержание обучения в объединениях МБУДО ДДТ, являются: Устав, образовательная программа, план учебно-воспитательной работы и учебный план на год, годовой календарный учебный график.</w:t>
      </w:r>
    </w:p>
    <w:p w:rsidR="002867A6" w:rsidRPr="00045F59" w:rsidRDefault="002867A6" w:rsidP="002867A6">
      <w:pPr>
        <w:tabs>
          <w:tab w:val="left" w:pos="1080"/>
          <w:tab w:val="left" w:pos="2370"/>
        </w:tabs>
        <w:spacing w:after="0" w:line="240" w:lineRule="auto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    Учебный план способствует созданию необходимых условий для личностного развития детей, укрепления</w:t>
      </w:r>
      <w:r>
        <w:rPr>
          <w:rFonts w:ascii="PT Astra Serif" w:hAnsi="PT Astra Serif"/>
          <w:sz w:val="28"/>
          <w:szCs w:val="28"/>
        </w:rPr>
        <w:t xml:space="preserve"> их здоровья, </w:t>
      </w:r>
      <w:r w:rsidRPr="00045F59">
        <w:rPr>
          <w:rFonts w:ascii="PT Astra Serif" w:hAnsi="PT Astra Serif"/>
          <w:sz w:val="28"/>
          <w:szCs w:val="28"/>
        </w:rPr>
        <w:t>самоопределению, формированию общей культуры, организации содержательного досуга и служит основой для социальной адаптации молодежи в современных условиях.</w:t>
      </w:r>
    </w:p>
    <w:p w:rsidR="002867A6" w:rsidRPr="00045F59" w:rsidRDefault="002867A6" w:rsidP="002867A6">
      <w:pPr>
        <w:tabs>
          <w:tab w:val="left" w:pos="1080"/>
          <w:tab w:val="left" w:pos="2370"/>
        </w:tabs>
        <w:spacing w:after="0" w:line="240" w:lineRule="auto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   Учебный план является частью образовательной программы учреждения, составленной с учетом запросов детей и потребностей семьи. Система образования в ДДТ ориентирована на свободный выбор и создает равные «стартовые» возможности каждому ребенку, чутко реагируя на быстро меняющиеся потребности детей и их родителей, оказание помощи и поддержки одаренным и талантливым обучающимся, детям с ограниченными возможностями, поднимая их на качественно новый уровень индивидуального развития.</w:t>
      </w:r>
    </w:p>
    <w:p w:rsidR="002867A6" w:rsidRPr="00045F59" w:rsidRDefault="002867A6" w:rsidP="002867A6">
      <w:pPr>
        <w:tabs>
          <w:tab w:val="left" w:pos="1080"/>
          <w:tab w:val="left" w:pos="2370"/>
        </w:tabs>
        <w:spacing w:after="0" w:line="240" w:lineRule="auto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  Учебный план разработан с учетом текущих условий и утверждается на педагогических советах в августе текущего года. Он отражает исходные данные для всех видов учебных занятий: специализацию обучающихся, продолжительность занятий, режим занятий и виды учебных занятий.</w:t>
      </w:r>
    </w:p>
    <w:p w:rsidR="002867A6" w:rsidRPr="00045F59" w:rsidRDefault="002867A6" w:rsidP="002867A6">
      <w:pPr>
        <w:tabs>
          <w:tab w:val="left" w:pos="1080"/>
          <w:tab w:val="left" w:pos="2370"/>
        </w:tabs>
        <w:spacing w:after="0" w:line="240" w:lineRule="auto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   Учебный план определяет:</w:t>
      </w:r>
    </w:p>
    <w:p w:rsidR="002867A6" w:rsidRPr="00045F59" w:rsidRDefault="002867A6" w:rsidP="002867A6">
      <w:pPr>
        <w:tabs>
          <w:tab w:val="left" w:pos="1080"/>
          <w:tab w:val="left" w:pos="2370"/>
        </w:tabs>
        <w:spacing w:after="0" w:line="240" w:lineRule="auto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-   задачи, стоящие перед ДДТ на конкретном периоде его деятельности;</w:t>
      </w:r>
    </w:p>
    <w:p w:rsidR="002867A6" w:rsidRPr="00045F59" w:rsidRDefault="002867A6" w:rsidP="002867A6">
      <w:pPr>
        <w:tabs>
          <w:tab w:val="left" w:pos="1080"/>
          <w:tab w:val="left" w:pos="2370"/>
        </w:tabs>
        <w:spacing w:after="0" w:line="240" w:lineRule="auto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- удовлетворяет образовательные потребности обучающихся и их родителей, дает возможности получать дополнительные знания;</w:t>
      </w:r>
    </w:p>
    <w:p w:rsidR="002867A6" w:rsidRPr="00045F59" w:rsidRDefault="002867A6" w:rsidP="002867A6">
      <w:pPr>
        <w:tabs>
          <w:tab w:val="left" w:pos="1080"/>
          <w:tab w:val="left" w:pos="2370"/>
        </w:tabs>
        <w:spacing w:after="0" w:line="240" w:lineRule="auto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-   реализует идею интеллектуального, нравственного и творческого развития личности;</w:t>
      </w:r>
    </w:p>
    <w:p w:rsidR="002867A6" w:rsidRPr="00045F59" w:rsidRDefault="002867A6" w:rsidP="002867A6">
      <w:pPr>
        <w:tabs>
          <w:tab w:val="left" w:pos="1080"/>
          <w:tab w:val="left" w:pos="2370"/>
        </w:tabs>
        <w:spacing w:after="0" w:line="240" w:lineRule="auto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- формирует личность с развитым интеллектом, уровнем культуры, адаптированную к жизни в современном обществе.</w:t>
      </w:r>
    </w:p>
    <w:p w:rsidR="002867A6" w:rsidRPr="00045F59" w:rsidRDefault="002867A6" w:rsidP="002867A6">
      <w:pPr>
        <w:tabs>
          <w:tab w:val="left" w:pos="1080"/>
          <w:tab w:val="left" w:pos="2370"/>
        </w:tabs>
        <w:spacing w:after="0" w:line="240" w:lineRule="auto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 Учебный план учитывает возможности для развития каждого обучающегося в зависимости от его способностей и потребностей, обеспечивает возможность удовлетворить познавательные интересы каждому ребенку.</w:t>
      </w:r>
    </w:p>
    <w:p w:rsidR="002867A6" w:rsidRPr="00045F59" w:rsidRDefault="002867A6" w:rsidP="002867A6">
      <w:pPr>
        <w:tabs>
          <w:tab w:val="left" w:pos="1080"/>
          <w:tab w:val="left" w:pos="2370"/>
        </w:tabs>
        <w:spacing w:after="0" w:line="240" w:lineRule="auto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 Реализация дополнительных общеобразовательных общеразвивающих программ осуществляется в одновозрастных и разновозрастных объединениях по интересам (клуб, студия, ансамбль, группа, кружок и др.). Содержание деятельности определяется педагогом в соответствии с учебным планом и дополнительными </w:t>
      </w:r>
      <w:r w:rsidRPr="00045F59">
        <w:rPr>
          <w:rFonts w:ascii="PT Astra Serif" w:hAnsi="PT Astra Serif"/>
          <w:sz w:val="28"/>
          <w:szCs w:val="28"/>
        </w:rPr>
        <w:lastRenderedPageBreak/>
        <w:t>общеобразовательными общеразвивающими программами. Занятия проводятся по группам, индивидуально и всем составом объединения, обучение осуществляется на базе ДДТ, образовательных школ района. В летний период возможны туристические походы, работает досуговая площадка «Муравейник».</w:t>
      </w:r>
    </w:p>
    <w:p w:rsidR="002867A6" w:rsidRPr="00045F59" w:rsidRDefault="002867A6" w:rsidP="002867A6">
      <w:pPr>
        <w:tabs>
          <w:tab w:val="left" w:pos="1080"/>
          <w:tab w:val="left" w:pos="2370"/>
        </w:tabs>
        <w:spacing w:after="0" w:line="240" w:lineRule="auto"/>
        <w:ind w:left="330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 Программы художественной направленности включают в себя различные виды деятельности, творчества: рисование, </w:t>
      </w:r>
      <w:proofErr w:type="spellStart"/>
      <w:r w:rsidRPr="00045F59">
        <w:rPr>
          <w:rFonts w:ascii="PT Astra Serif" w:hAnsi="PT Astra Serif"/>
          <w:sz w:val="28"/>
          <w:szCs w:val="28"/>
        </w:rPr>
        <w:t>бисероплетение</w:t>
      </w:r>
      <w:proofErr w:type="spellEnd"/>
      <w:r w:rsidRPr="00045F59">
        <w:rPr>
          <w:rFonts w:ascii="PT Astra Serif" w:hAnsi="PT Astra Serif"/>
          <w:sz w:val="28"/>
          <w:szCs w:val="28"/>
        </w:rPr>
        <w:t xml:space="preserve">, лепку из глины, </w:t>
      </w:r>
      <w:r>
        <w:rPr>
          <w:rFonts w:ascii="PT Astra Serif" w:hAnsi="PT Astra Serif"/>
          <w:sz w:val="28"/>
          <w:szCs w:val="28"/>
        </w:rPr>
        <w:t xml:space="preserve">тестопластика, </w:t>
      </w:r>
      <w:r w:rsidRPr="00045F59">
        <w:rPr>
          <w:rFonts w:ascii="PT Astra Serif" w:hAnsi="PT Astra Serif"/>
          <w:sz w:val="28"/>
          <w:szCs w:val="28"/>
        </w:rPr>
        <w:t>вязание, шитье мягкой игрушки и другие виды рукоделия.</w:t>
      </w:r>
    </w:p>
    <w:p w:rsidR="002867A6" w:rsidRPr="00045F59" w:rsidRDefault="002867A6" w:rsidP="002867A6">
      <w:pPr>
        <w:pStyle w:val="a4"/>
        <w:tabs>
          <w:tab w:val="left" w:pos="1080"/>
        </w:tabs>
        <w:spacing w:after="0" w:line="240" w:lineRule="auto"/>
        <w:ind w:left="330" w:firstLine="709"/>
        <w:jc w:val="both"/>
        <w:rPr>
          <w:rFonts w:ascii="PT Astra Serif" w:hAnsi="PT Astra Serif"/>
          <w:sz w:val="28"/>
        </w:rPr>
      </w:pPr>
      <w:r w:rsidRPr="00045F59">
        <w:rPr>
          <w:rFonts w:ascii="PT Astra Serif" w:hAnsi="PT Astra Serif"/>
          <w:sz w:val="28"/>
        </w:rPr>
        <w:t>Основная цель – создание условий для нравствен</w:t>
      </w:r>
      <w:r w:rsidRPr="00045F59">
        <w:rPr>
          <w:rFonts w:ascii="PT Astra Serif" w:hAnsi="PT Astra Serif"/>
          <w:sz w:val="28"/>
        </w:rPr>
        <w:softHyphen/>
        <w:t>ного и художественно-эстетического развития личности ребенка в системе дополнительного образования. Для достижения этой цели руководители объединений решают задачи:</w:t>
      </w:r>
    </w:p>
    <w:p w:rsidR="002867A6" w:rsidRPr="00045F59" w:rsidRDefault="002867A6" w:rsidP="002867A6">
      <w:pPr>
        <w:pStyle w:val="a4"/>
        <w:numPr>
          <w:ilvl w:val="0"/>
          <w:numId w:val="2"/>
        </w:numPr>
        <w:tabs>
          <w:tab w:val="clear" w:pos="4677"/>
          <w:tab w:val="left" w:pos="1080"/>
          <w:tab w:val="left" w:pos="1134"/>
          <w:tab w:val="center" w:pos="2640"/>
        </w:tabs>
        <w:spacing w:after="0" w:line="240" w:lineRule="auto"/>
        <w:ind w:left="1134" w:firstLine="709"/>
        <w:jc w:val="both"/>
        <w:rPr>
          <w:rFonts w:ascii="PT Astra Serif" w:hAnsi="PT Astra Serif"/>
          <w:sz w:val="28"/>
        </w:rPr>
      </w:pPr>
      <w:r w:rsidRPr="00045F59">
        <w:rPr>
          <w:rFonts w:ascii="PT Astra Serif" w:hAnsi="PT Astra Serif"/>
          <w:sz w:val="28"/>
        </w:rPr>
        <w:t>развивают у детей способность эстетического восприятия прекрасного, вызывая чув</w:t>
      </w:r>
      <w:r w:rsidRPr="00045F59">
        <w:rPr>
          <w:rFonts w:ascii="PT Astra Serif" w:hAnsi="PT Astra Serif"/>
          <w:sz w:val="28"/>
        </w:rPr>
        <w:softHyphen/>
        <w:t>ство радости и удовлетворения от выполненной работы, развивают творческие способности детей;</w:t>
      </w:r>
    </w:p>
    <w:p w:rsidR="002867A6" w:rsidRPr="00045F59" w:rsidRDefault="002867A6" w:rsidP="002867A6">
      <w:pPr>
        <w:pStyle w:val="a4"/>
        <w:numPr>
          <w:ilvl w:val="0"/>
          <w:numId w:val="2"/>
        </w:numPr>
        <w:tabs>
          <w:tab w:val="clear" w:pos="4677"/>
          <w:tab w:val="left" w:pos="1080"/>
          <w:tab w:val="left" w:pos="1134"/>
          <w:tab w:val="center" w:pos="2640"/>
        </w:tabs>
        <w:spacing w:after="0" w:line="240" w:lineRule="auto"/>
        <w:ind w:left="1134" w:firstLine="709"/>
        <w:jc w:val="both"/>
        <w:rPr>
          <w:rFonts w:ascii="PT Astra Serif" w:hAnsi="PT Astra Serif"/>
          <w:sz w:val="28"/>
        </w:rPr>
      </w:pPr>
      <w:r w:rsidRPr="00045F59">
        <w:rPr>
          <w:rFonts w:ascii="PT Astra Serif" w:hAnsi="PT Astra Serif"/>
          <w:sz w:val="28"/>
        </w:rPr>
        <w:t>развивают у детей мелкую моторику рук, практические навыки и умения работы с разными материалами;</w:t>
      </w:r>
    </w:p>
    <w:p w:rsidR="002867A6" w:rsidRPr="00045F59" w:rsidRDefault="002867A6" w:rsidP="002867A6">
      <w:pPr>
        <w:pStyle w:val="a4"/>
        <w:numPr>
          <w:ilvl w:val="0"/>
          <w:numId w:val="2"/>
        </w:numPr>
        <w:tabs>
          <w:tab w:val="clear" w:pos="4677"/>
          <w:tab w:val="left" w:pos="1080"/>
          <w:tab w:val="left" w:pos="1134"/>
          <w:tab w:val="center" w:pos="2640"/>
        </w:tabs>
        <w:spacing w:after="0" w:line="240" w:lineRule="auto"/>
        <w:ind w:left="1134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способствуют социальной адаптации обучающихся посредством приобретения профессиональных навыков и развитию коммуникабельности при общении в кол</w:t>
      </w:r>
      <w:r w:rsidRPr="00045F59">
        <w:rPr>
          <w:rFonts w:ascii="PT Astra Serif" w:hAnsi="PT Astra Serif"/>
          <w:sz w:val="28"/>
          <w:szCs w:val="28"/>
        </w:rPr>
        <w:softHyphen/>
        <w:t>лективе.</w:t>
      </w:r>
    </w:p>
    <w:p w:rsidR="002867A6" w:rsidRPr="00045F59" w:rsidRDefault="002867A6" w:rsidP="002867A6">
      <w:pPr>
        <w:spacing w:after="0" w:line="240" w:lineRule="auto"/>
        <w:ind w:left="851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       Художественно-эстетическая направленность представлена:</w:t>
      </w:r>
    </w:p>
    <w:p w:rsidR="002867A6" w:rsidRPr="00045F59" w:rsidRDefault="002867A6" w:rsidP="002867A6">
      <w:pPr>
        <w:spacing w:after="0" w:line="240" w:lineRule="auto"/>
        <w:ind w:left="851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Дополнительные общеобразовательные общеразвивающие программы:</w:t>
      </w:r>
    </w:p>
    <w:p w:rsidR="002867A6" w:rsidRPr="00045F59" w:rsidRDefault="002867A6" w:rsidP="002867A6">
      <w:pPr>
        <w:spacing w:after="0" w:line="240" w:lineRule="auto"/>
        <w:ind w:left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1. «</w:t>
      </w:r>
      <w:r>
        <w:rPr>
          <w:rFonts w:ascii="PT Astra Serif" w:hAnsi="PT Astra Serif"/>
          <w:sz w:val="28"/>
          <w:szCs w:val="28"/>
        </w:rPr>
        <w:t>Я учусь рисовать</w:t>
      </w:r>
      <w:r w:rsidRPr="00045F59">
        <w:rPr>
          <w:rFonts w:ascii="PT Astra Serif" w:hAnsi="PT Astra Serif"/>
          <w:sz w:val="28"/>
          <w:szCs w:val="28"/>
        </w:rPr>
        <w:t xml:space="preserve">» - </w:t>
      </w:r>
      <w:r>
        <w:rPr>
          <w:rFonts w:ascii="PT Astra Serif" w:hAnsi="PT Astra Serif"/>
          <w:sz w:val="28"/>
          <w:szCs w:val="28"/>
        </w:rPr>
        <w:t>1</w:t>
      </w:r>
      <w:r w:rsidRPr="00045F59">
        <w:rPr>
          <w:rFonts w:ascii="PT Astra Serif" w:hAnsi="PT Astra Serif"/>
          <w:sz w:val="28"/>
          <w:szCs w:val="28"/>
        </w:rPr>
        <w:t xml:space="preserve"> год;</w:t>
      </w:r>
    </w:p>
    <w:p w:rsidR="002867A6" w:rsidRPr="00045F59" w:rsidRDefault="002867A6" w:rsidP="002867A6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2.«</w:t>
      </w:r>
      <w:r>
        <w:rPr>
          <w:rFonts w:ascii="PT Astra Serif" w:hAnsi="PT Astra Serif"/>
          <w:sz w:val="28"/>
          <w:szCs w:val="28"/>
        </w:rPr>
        <w:t xml:space="preserve">Чудеса </w:t>
      </w:r>
      <w:proofErr w:type="gramStart"/>
      <w:r>
        <w:rPr>
          <w:rFonts w:ascii="PT Astra Serif" w:hAnsi="PT Astra Serif"/>
          <w:sz w:val="28"/>
          <w:szCs w:val="28"/>
        </w:rPr>
        <w:t>из  бисера</w:t>
      </w:r>
      <w:proofErr w:type="gramEnd"/>
      <w:r w:rsidRPr="00045F59">
        <w:rPr>
          <w:rFonts w:ascii="PT Astra Serif" w:hAnsi="PT Astra Serif"/>
          <w:sz w:val="28"/>
          <w:szCs w:val="28"/>
        </w:rPr>
        <w:t>» - 1 год;</w:t>
      </w:r>
    </w:p>
    <w:p w:rsidR="002867A6" w:rsidRPr="00045F59" w:rsidRDefault="002867A6" w:rsidP="002867A6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3. «</w:t>
      </w:r>
      <w:r>
        <w:rPr>
          <w:rFonts w:ascii="PT Astra Serif" w:hAnsi="PT Astra Serif"/>
          <w:sz w:val="28"/>
          <w:szCs w:val="28"/>
        </w:rPr>
        <w:t>Творческая лепка</w:t>
      </w:r>
      <w:r w:rsidRPr="00045F59">
        <w:rPr>
          <w:rFonts w:ascii="PT Astra Serif" w:hAnsi="PT Astra Serif"/>
          <w:sz w:val="28"/>
          <w:szCs w:val="28"/>
        </w:rPr>
        <w:t xml:space="preserve">» - </w:t>
      </w:r>
      <w:r>
        <w:rPr>
          <w:rFonts w:ascii="PT Astra Serif" w:hAnsi="PT Astra Serif"/>
          <w:sz w:val="28"/>
          <w:szCs w:val="28"/>
        </w:rPr>
        <w:t>2</w:t>
      </w:r>
      <w:r w:rsidRPr="00045F59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а</w:t>
      </w:r>
      <w:r w:rsidRPr="00045F59">
        <w:rPr>
          <w:rFonts w:ascii="PT Astra Serif" w:hAnsi="PT Astra Serif"/>
          <w:sz w:val="28"/>
          <w:szCs w:val="28"/>
        </w:rPr>
        <w:t>;</w:t>
      </w:r>
    </w:p>
    <w:p w:rsidR="002867A6" w:rsidRPr="00045F59" w:rsidRDefault="002867A6" w:rsidP="002867A6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4. «Бисероплетение» - </w:t>
      </w:r>
      <w:r>
        <w:rPr>
          <w:rFonts w:ascii="PT Astra Serif" w:hAnsi="PT Astra Serif"/>
          <w:sz w:val="28"/>
          <w:szCs w:val="28"/>
        </w:rPr>
        <w:t>1</w:t>
      </w:r>
      <w:r w:rsidRPr="00045F59">
        <w:rPr>
          <w:rFonts w:ascii="PT Astra Serif" w:hAnsi="PT Astra Serif"/>
          <w:sz w:val="28"/>
          <w:szCs w:val="28"/>
        </w:rPr>
        <w:t xml:space="preserve"> год;</w:t>
      </w:r>
    </w:p>
    <w:p w:rsidR="002867A6" w:rsidRPr="00045F59" w:rsidRDefault="002867A6" w:rsidP="002867A6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5. «</w:t>
      </w:r>
      <w:r>
        <w:rPr>
          <w:rFonts w:ascii="PT Astra Serif" w:hAnsi="PT Astra Serif"/>
          <w:sz w:val="28"/>
          <w:szCs w:val="28"/>
        </w:rPr>
        <w:t>Оригинальные узоры</w:t>
      </w:r>
      <w:r w:rsidRPr="00045F59">
        <w:rPr>
          <w:rFonts w:ascii="PT Astra Serif" w:hAnsi="PT Astra Serif"/>
          <w:sz w:val="28"/>
          <w:szCs w:val="28"/>
        </w:rPr>
        <w:t xml:space="preserve">» - </w:t>
      </w:r>
      <w:r>
        <w:rPr>
          <w:rFonts w:ascii="PT Astra Serif" w:hAnsi="PT Astra Serif"/>
          <w:sz w:val="28"/>
          <w:szCs w:val="28"/>
        </w:rPr>
        <w:t>1</w:t>
      </w:r>
      <w:r w:rsidRPr="00045F59">
        <w:rPr>
          <w:rFonts w:ascii="PT Astra Serif" w:hAnsi="PT Astra Serif"/>
          <w:sz w:val="28"/>
          <w:szCs w:val="28"/>
        </w:rPr>
        <w:t xml:space="preserve"> год;</w:t>
      </w:r>
    </w:p>
    <w:p w:rsidR="002867A6" w:rsidRPr="00045F59" w:rsidRDefault="002867A6" w:rsidP="002867A6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6. «</w:t>
      </w:r>
      <w:r>
        <w:rPr>
          <w:rFonts w:ascii="PT Astra Serif" w:hAnsi="PT Astra Serif"/>
          <w:sz w:val="28"/>
          <w:szCs w:val="28"/>
        </w:rPr>
        <w:t>Волшебный клубок</w:t>
      </w:r>
      <w:r w:rsidRPr="00045F59">
        <w:rPr>
          <w:rFonts w:ascii="PT Astra Serif" w:hAnsi="PT Astra Serif"/>
          <w:sz w:val="28"/>
          <w:szCs w:val="28"/>
        </w:rPr>
        <w:t xml:space="preserve">» - </w:t>
      </w:r>
      <w:r>
        <w:rPr>
          <w:rFonts w:ascii="PT Astra Serif" w:hAnsi="PT Astra Serif"/>
          <w:sz w:val="28"/>
          <w:szCs w:val="28"/>
        </w:rPr>
        <w:t>1</w:t>
      </w:r>
      <w:r w:rsidRPr="00045F59">
        <w:rPr>
          <w:rFonts w:ascii="PT Astra Serif" w:hAnsi="PT Astra Serif"/>
          <w:sz w:val="28"/>
          <w:szCs w:val="28"/>
        </w:rPr>
        <w:t xml:space="preserve"> год;</w:t>
      </w:r>
    </w:p>
    <w:p w:rsidR="002867A6" w:rsidRPr="00045F59" w:rsidRDefault="002867A6" w:rsidP="002867A6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7. «</w:t>
      </w:r>
      <w:r>
        <w:rPr>
          <w:rFonts w:ascii="PT Astra Serif" w:hAnsi="PT Astra Serif"/>
          <w:sz w:val="28"/>
          <w:szCs w:val="28"/>
        </w:rPr>
        <w:t>Юный Малевич</w:t>
      </w:r>
      <w:r w:rsidRPr="00045F59">
        <w:rPr>
          <w:rFonts w:ascii="PT Astra Serif" w:hAnsi="PT Astra Serif"/>
          <w:sz w:val="28"/>
          <w:szCs w:val="28"/>
        </w:rPr>
        <w:t>» - 2 года.</w:t>
      </w:r>
    </w:p>
    <w:p w:rsidR="002867A6" w:rsidRDefault="002867A6" w:rsidP="002867A6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8. </w:t>
      </w:r>
      <w:r>
        <w:rPr>
          <w:rFonts w:ascii="PT Astra Serif" w:hAnsi="PT Astra Serif"/>
          <w:sz w:val="28"/>
          <w:szCs w:val="28"/>
        </w:rPr>
        <w:t>«Мягкая игрушка»</w:t>
      </w:r>
      <w:r w:rsidRPr="00045F59">
        <w:rPr>
          <w:rFonts w:ascii="PT Astra Serif" w:hAnsi="PT Astra Serif"/>
          <w:sz w:val="28"/>
          <w:szCs w:val="28"/>
        </w:rPr>
        <w:t xml:space="preserve"> -</w:t>
      </w:r>
      <w:r>
        <w:rPr>
          <w:rFonts w:ascii="PT Astra Serif" w:hAnsi="PT Astra Serif"/>
          <w:sz w:val="28"/>
          <w:szCs w:val="28"/>
        </w:rPr>
        <w:t>2</w:t>
      </w:r>
      <w:r w:rsidRPr="00045F59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а</w:t>
      </w:r>
      <w:r w:rsidRPr="00045F59">
        <w:rPr>
          <w:rFonts w:ascii="PT Astra Serif" w:hAnsi="PT Astra Serif"/>
          <w:sz w:val="28"/>
          <w:szCs w:val="28"/>
        </w:rPr>
        <w:t xml:space="preserve"> обучения</w:t>
      </w:r>
    </w:p>
    <w:p w:rsidR="002867A6" w:rsidRDefault="002867A6" w:rsidP="002867A6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 «Калейдоскоп чудес» - 1 год;</w:t>
      </w:r>
    </w:p>
    <w:p w:rsidR="002867A6" w:rsidRPr="00045F59" w:rsidRDefault="002867A6" w:rsidP="002867A6">
      <w:pPr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 «Кукольный театр «Буратино и его друзья» -1 год</w:t>
      </w:r>
      <w:r w:rsidRPr="00045F59">
        <w:rPr>
          <w:rFonts w:ascii="PT Astra Serif" w:hAnsi="PT Astra Serif"/>
          <w:sz w:val="28"/>
          <w:szCs w:val="28"/>
        </w:rPr>
        <w:t>.</w:t>
      </w:r>
    </w:p>
    <w:p w:rsidR="002867A6" w:rsidRPr="00045F59" w:rsidRDefault="002867A6" w:rsidP="002867A6">
      <w:pPr>
        <w:tabs>
          <w:tab w:val="left" w:pos="237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Туристско-краеведческая направленность представлена программой:</w:t>
      </w:r>
    </w:p>
    <w:p w:rsidR="002867A6" w:rsidRPr="00045F59" w:rsidRDefault="002867A6" w:rsidP="002867A6">
      <w:pPr>
        <w:tabs>
          <w:tab w:val="left" w:pos="237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 9. «Мой край» - </w:t>
      </w:r>
      <w:r>
        <w:rPr>
          <w:rFonts w:ascii="PT Astra Serif" w:hAnsi="PT Astra Serif"/>
          <w:sz w:val="28"/>
          <w:szCs w:val="28"/>
        </w:rPr>
        <w:t>1</w:t>
      </w:r>
      <w:r w:rsidRPr="00045F59">
        <w:rPr>
          <w:rFonts w:ascii="PT Astra Serif" w:hAnsi="PT Astra Serif"/>
          <w:sz w:val="28"/>
          <w:szCs w:val="28"/>
        </w:rPr>
        <w:t xml:space="preserve"> год. </w:t>
      </w:r>
    </w:p>
    <w:p w:rsidR="002867A6" w:rsidRPr="00045F59" w:rsidRDefault="002867A6" w:rsidP="002867A6">
      <w:pPr>
        <w:shd w:val="clear" w:color="auto" w:fill="FFFFFF"/>
        <w:spacing w:after="0" w:line="240" w:lineRule="auto"/>
        <w:ind w:left="330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Программы обеспечивают базу теоретических знаний и практических умений, необходимую для создания различных игрушек, поделок, КТД, спектаклей и т.д. Таким образом, учащиеся вовлекаются в процесс трудовой деятельности, близкой по характеру и содержанию труду взрослых, что позволяет получить удовлетворение результатами своей работы.</w:t>
      </w:r>
    </w:p>
    <w:p w:rsidR="002867A6" w:rsidRPr="00045F59" w:rsidRDefault="002867A6" w:rsidP="002867A6">
      <w:pPr>
        <w:shd w:val="clear" w:color="auto" w:fill="FFFFFF"/>
        <w:spacing w:after="0" w:line="240" w:lineRule="auto"/>
        <w:ind w:left="330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lastRenderedPageBreak/>
        <w:t>Прогр</w:t>
      </w:r>
      <w:r>
        <w:rPr>
          <w:rFonts w:ascii="PT Astra Serif" w:hAnsi="PT Astra Serif"/>
          <w:sz w:val="28"/>
          <w:szCs w:val="28"/>
        </w:rPr>
        <w:t xml:space="preserve">аммы предусматривают стартовый и </w:t>
      </w:r>
      <w:proofErr w:type="gramStart"/>
      <w:r>
        <w:rPr>
          <w:rFonts w:ascii="PT Astra Serif" w:hAnsi="PT Astra Serif"/>
          <w:sz w:val="28"/>
          <w:szCs w:val="28"/>
        </w:rPr>
        <w:t xml:space="preserve">базовый  </w:t>
      </w:r>
      <w:proofErr w:type="spellStart"/>
      <w:r>
        <w:rPr>
          <w:rFonts w:ascii="PT Astra Serif" w:hAnsi="PT Astra Serif"/>
          <w:sz w:val="28"/>
          <w:szCs w:val="28"/>
        </w:rPr>
        <w:t>уровени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освоения</w:t>
      </w:r>
      <w:r w:rsidRPr="00045F59">
        <w:rPr>
          <w:rFonts w:ascii="PT Astra Serif" w:hAnsi="PT Astra Serif"/>
          <w:sz w:val="28"/>
          <w:szCs w:val="28"/>
        </w:rPr>
        <w:t xml:space="preserve"> теоретических разделов, развитие навыка практического применения теоретических знаний в самостоятельной исследовательской деятельности.</w:t>
      </w:r>
    </w:p>
    <w:p w:rsidR="002867A6" w:rsidRPr="00045F59" w:rsidRDefault="002867A6" w:rsidP="002867A6">
      <w:pPr>
        <w:pStyle w:val="a3"/>
        <w:spacing w:after="0" w:line="240" w:lineRule="auto"/>
        <w:ind w:left="357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Численный состав обучающихся первого и второго года обуч</w:t>
      </w:r>
      <w:r>
        <w:rPr>
          <w:rFonts w:ascii="PT Astra Serif" w:hAnsi="PT Astra Serif"/>
          <w:sz w:val="28"/>
          <w:szCs w:val="28"/>
        </w:rPr>
        <w:t>ения составляет не менее 12 – 16</w:t>
      </w:r>
      <w:r w:rsidRPr="00045F59">
        <w:rPr>
          <w:rFonts w:ascii="PT Astra Serif" w:hAnsi="PT Astra Serif"/>
          <w:sz w:val="28"/>
          <w:szCs w:val="28"/>
        </w:rPr>
        <w:t xml:space="preserve"> человек, третьего года обучения не менее 10 – 12 человек. </w:t>
      </w:r>
    </w:p>
    <w:p w:rsidR="002867A6" w:rsidRPr="00045F59" w:rsidRDefault="002867A6" w:rsidP="002867A6">
      <w:pPr>
        <w:pStyle w:val="a3"/>
        <w:spacing w:after="0" w:line="240" w:lineRule="auto"/>
        <w:ind w:left="357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Продолжительность занятия устанавливается в зависимости от возрастных и психофизиологических особенностей, допустимой нагрузки обучающихся. Недельная нагрузка на ребёнка составляет </w:t>
      </w:r>
      <w:r>
        <w:rPr>
          <w:rFonts w:ascii="PT Astra Serif" w:hAnsi="PT Astra Serif"/>
          <w:sz w:val="28"/>
          <w:szCs w:val="28"/>
        </w:rPr>
        <w:t>2</w:t>
      </w:r>
      <w:r w:rsidRPr="00045F59">
        <w:rPr>
          <w:rFonts w:ascii="PT Astra Serif" w:hAnsi="PT Astra Serif"/>
          <w:sz w:val="28"/>
          <w:szCs w:val="28"/>
        </w:rPr>
        <w:t xml:space="preserve"> – 6 часов для первого года обучения, </w:t>
      </w:r>
      <w:r>
        <w:rPr>
          <w:rFonts w:ascii="PT Astra Serif" w:hAnsi="PT Astra Serif"/>
          <w:sz w:val="28"/>
          <w:szCs w:val="28"/>
        </w:rPr>
        <w:t>4</w:t>
      </w:r>
      <w:r w:rsidRPr="00045F59">
        <w:rPr>
          <w:rFonts w:ascii="PT Astra Serif" w:hAnsi="PT Astra Serif"/>
          <w:sz w:val="28"/>
          <w:szCs w:val="28"/>
        </w:rPr>
        <w:t xml:space="preserve"> – 10 часов для второго и последующих лет обучения.</w:t>
      </w:r>
    </w:p>
    <w:p w:rsidR="002867A6" w:rsidRPr="00045F59" w:rsidRDefault="002867A6" w:rsidP="002867A6">
      <w:pPr>
        <w:pStyle w:val="a3"/>
        <w:spacing w:after="0" w:line="240" w:lineRule="auto"/>
        <w:ind w:left="357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Продолжительность занятий для одной группы не превышает 3-х часов. Один час занятий равен 20 – </w:t>
      </w:r>
      <w:r>
        <w:rPr>
          <w:rFonts w:ascii="PT Astra Serif" w:hAnsi="PT Astra Serif"/>
          <w:sz w:val="28"/>
          <w:szCs w:val="28"/>
        </w:rPr>
        <w:t>30 минутам для дошкольников, 3</w:t>
      </w:r>
      <w:r w:rsidRPr="00045F59">
        <w:rPr>
          <w:rFonts w:ascii="PT Astra Serif" w:hAnsi="PT Astra Serif"/>
          <w:sz w:val="28"/>
          <w:szCs w:val="28"/>
        </w:rPr>
        <w:t>0 – 45 минут для остальных обучающихся. Продолжительность перерыва 10 - 15 минут.</w:t>
      </w:r>
    </w:p>
    <w:p w:rsidR="002867A6" w:rsidRPr="00045F59" w:rsidRDefault="002867A6" w:rsidP="002867A6">
      <w:pPr>
        <w:pStyle w:val="a3"/>
        <w:spacing w:after="0" w:line="240" w:lineRule="auto"/>
        <w:ind w:left="357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Учебные занятия начинаются по мере комплектования групп </w:t>
      </w:r>
      <w:r w:rsidRPr="00045F59">
        <w:rPr>
          <w:rFonts w:ascii="PT Astra Serif" w:hAnsi="PT Astra Serif"/>
          <w:sz w:val="28"/>
          <w:szCs w:val="28"/>
          <w:lang w:val="en-US"/>
        </w:rPr>
        <w:t>c</w:t>
      </w:r>
      <w:r w:rsidRPr="00045F59">
        <w:rPr>
          <w:rFonts w:ascii="PT Astra Serif" w:hAnsi="PT Astra Serif"/>
          <w:sz w:val="28"/>
          <w:szCs w:val="28"/>
        </w:rPr>
        <w:t xml:space="preserve"> 5-10 числа, но не позднее 1</w:t>
      </w:r>
      <w:r>
        <w:rPr>
          <w:rFonts w:ascii="PT Astra Serif" w:hAnsi="PT Astra Serif"/>
          <w:sz w:val="28"/>
          <w:szCs w:val="28"/>
        </w:rPr>
        <w:t>5</w:t>
      </w:r>
      <w:r w:rsidRPr="00045F59">
        <w:rPr>
          <w:rFonts w:ascii="PT Astra Serif" w:hAnsi="PT Astra Serif"/>
          <w:sz w:val="28"/>
          <w:szCs w:val="28"/>
        </w:rPr>
        <w:t xml:space="preserve"> сентября и заканчиваются 31 мая. </w:t>
      </w:r>
    </w:p>
    <w:p w:rsidR="002867A6" w:rsidRPr="00045F59" w:rsidRDefault="002867A6" w:rsidP="002867A6">
      <w:pPr>
        <w:pStyle w:val="a3"/>
        <w:spacing w:after="0" w:line="240" w:lineRule="auto"/>
        <w:ind w:left="357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В течение учебного года в ДДТ установлена 6-ти дневная рабочая неделя с одним выходным. В летний период ДДТ работает по 5-ти дневной рабочей неделе.</w:t>
      </w:r>
    </w:p>
    <w:p w:rsidR="002867A6" w:rsidRPr="00045F59" w:rsidRDefault="002867A6" w:rsidP="002867A6">
      <w:pPr>
        <w:pStyle w:val="a3"/>
        <w:spacing w:after="0" w:line="240" w:lineRule="auto"/>
        <w:ind w:left="357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Порядок приёма детей и подростков в ДДТ осуществляется в порядке, предусмотренном соответствующим Положением. </w:t>
      </w:r>
    </w:p>
    <w:p w:rsidR="002867A6" w:rsidRPr="00045F59" w:rsidRDefault="002867A6" w:rsidP="002867A6">
      <w:pPr>
        <w:pStyle w:val="a3"/>
        <w:spacing w:after="0" w:line="240" w:lineRule="auto"/>
        <w:ind w:left="357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Максимальная учебная нагрузка на обучающихся в неделю составляет:</w:t>
      </w:r>
    </w:p>
    <w:p w:rsidR="002867A6" w:rsidRPr="00045F59" w:rsidRDefault="002867A6" w:rsidP="002867A6">
      <w:pPr>
        <w:pStyle w:val="a3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для обучающихся дошкольного возраста – 2 часа;</w:t>
      </w:r>
    </w:p>
    <w:p w:rsidR="002867A6" w:rsidRPr="00045F59" w:rsidRDefault="002867A6" w:rsidP="002867A6">
      <w:pPr>
        <w:pStyle w:val="a3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для обучающихся младшего школьного возраста – 4 часа;</w:t>
      </w:r>
    </w:p>
    <w:p w:rsidR="002867A6" w:rsidRPr="00045F59" w:rsidRDefault="002867A6" w:rsidP="002867A6">
      <w:pPr>
        <w:pStyle w:val="a3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для обучающихся среднего школьного возраста - 6 часов;</w:t>
      </w:r>
    </w:p>
    <w:p w:rsidR="002867A6" w:rsidRPr="00045F59" w:rsidRDefault="002867A6" w:rsidP="002867A6">
      <w:pPr>
        <w:pStyle w:val="a3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>для обучающихся старшего школьного возраста – 8 – 9 часов.</w:t>
      </w:r>
    </w:p>
    <w:p w:rsidR="002867A6" w:rsidRPr="00045F59" w:rsidRDefault="002867A6" w:rsidP="002867A6">
      <w:pPr>
        <w:tabs>
          <w:tab w:val="left" w:pos="2370"/>
        </w:tabs>
        <w:spacing w:after="0" w:line="240" w:lineRule="auto"/>
        <w:ind w:left="357" w:firstLine="709"/>
        <w:rPr>
          <w:rFonts w:ascii="PT Astra Serif" w:hAnsi="PT Astra Serif"/>
          <w:sz w:val="28"/>
          <w:szCs w:val="28"/>
        </w:rPr>
      </w:pPr>
      <w:r w:rsidRPr="00045F59">
        <w:rPr>
          <w:rFonts w:ascii="PT Astra Serif" w:hAnsi="PT Astra Serif"/>
          <w:sz w:val="28"/>
          <w:szCs w:val="28"/>
        </w:rPr>
        <w:t xml:space="preserve">Итоговое количество часов, отведённых на изучение дополнительной образовательной программы, зависит от нагрузки. При нагрузке 2 часа в неделю – 72 часа в год, 4 часа в неделю – в год 144 часа, </w:t>
      </w:r>
      <w:r>
        <w:rPr>
          <w:rFonts w:ascii="PT Astra Serif" w:hAnsi="PT Astra Serif"/>
          <w:sz w:val="28"/>
          <w:szCs w:val="28"/>
        </w:rPr>
        <w:t xml:space="preserve">4,5 часа в неделю – в год 153 часа, </w:t>
      </w:r>
      <w:r w:rsidRPr="00045F59">
        <w:rPr>
          <w:rFonts w:ascii="PT Astra Serif" w:hAnsi="PT Astra Serif"/>
          <w:sz w:val="28"/>
          <w:szCs w:val="28"/>
        </w:rPr>
        <w:t>6 часов в неделю – 216 часов, 9 часов в неделю – 297 часов в год.</w:t>
      </w:r>
    </w:p>
    <w:p w:rsidR="002867A6" w:rsidRPr="00045F59" w:rsidRDefault="002867A6" w:rsidP="002867A6">
      <w:pPr>
        <w:tabs>
          <w:tab w:val="left" w:pos="2370"/>
        </w:tabs>
        <w:spacing w:after="0" w:line="240" w:lineRule="auto"/>
        <w:ind w:left="360" w:firstLine="709"/>
        <w:jc w:val="center"/>
        <w:rPr>
          <w:rFonts w:ascii="PT Astra Serif" w:hAnsi="PT Astra Serif"/>
          <w:b/>
          <w:sz w:val="28"/>
          <w:szCs w:val="28"/>
        </w:rPr>
      </w:pPr>
      <w:r w:rsidRPr="00045F59">
        <w:rPr>
          <w:rFonts w:ascii="PT Astra Serif" w:hAnsi="PT Astra Serif"/>
          <w:b/>
          <w:sz w:val="28"/>
          <w:szCs w:val="28"/>
        </w:rPr>
        <w:t xml:space="preserve"> Учебный план 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045F59">
        <w:rPr>
          <w:rFonts w:ascii="PT Astra Serif" w:hAnsi="PT Astra Serif"/>
          <w:b/>
          <w:sz w:val="28"/>
          <w:szCs w:val="28"/>
        </w:rPr>
        <w:t>-202</w:t>
      </w:r>
      <w:r>
        <w:rPr>
          <w:rFonts w:ascii="PT Astra Serif" w:hAnsi="PT Astra Serif"/>
          <w:b/>
          <w:sz w:val="28"/>
          <w:szCs w:val="28"/>
        </w:rPr>
        <w:t>5</w:t>
      </w:r>
      <w:r w:rsidRPr="00045F59">
        <w:rPr>
          <w:rFonts w:ascii="PT Astra Serif" w:hAnsi="PT Astra Serif"/>
          <w:b/>
          <w:sz w:val="28"/>
          <w:szCs w:val="28"/>
        </w:rPr>
        <w:t xml:space="preserve"> учебный год.</w:t>
      </w:r>
    </w:p>
    <w:p w:rsidR="002867A6" w:rsidRPr="00045F59" w:rsidRDefault="002867A6" w:rsidP="002867A6">
      <w:pPr>
        <w:pStyle w:val="a3"/>
        <w:ind w:left="709"/>
        <w:rPr>
          <w:rFonts w:ascii="PT Astra Serif" w:hAnsi="PT Astra Serif"/>
          <w:b/>
          <w:sz w:val="28"/>
          <w:szCs w:val="28"/>
        </w:rPr>
      </w:pPr>
    </w:p>
    <w:tbl>
      <w:tblPr>
        <w:tblW w:w="976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57"/>
      </w:tblGrid>
      <w:tr w:rsidR="002867A6" w:rsidRPr="00045F59" w:rsidTr="002867A6">
        <w:trPr>
          <w:trHeight w:val="198"/>
        </w:trPr>
        <w:tc>
          <w:tcPr>
            <w:tcW w:w="1980" w:type="dxa"/>
            <w:vMerge w:val="restart"/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>Направление</w:t>
            </w:r>
          </w:p>
        </w:tc>
        <w:tc>
          <w:tcPr>
            <w:tcW w:w="1723" w:type="dxa"/>
            <w:vMerge w:val="restart"/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>Название Д/О</w:t>
            </w:r>
          </w:p>
        </w:tc>
        <w:tc>
          <w:tcPr>
            <w:tcW w:w="6060" w:type="dxa"/>
            <w:gridSpan w:val="10"/>
            <w:tcBorders>
              <w:bottom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>Количество часов</w:t>
            </w:r>
          </w:p>
        </w:tc>
      </w:tr>
      <w:tr w:rsidR="002867A6" w:rsidRPr="00045F59" w:rsidTr="002867A6">
        <w:trPr>
          <w:trHeight w:val="116"/>
        </w:trPr>
        <w:tc>
          <w:tcPr>
            <w:tcW w:w="1980" w:type="dxa"/>
            <w:vMerge/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045F59">
              <w:rPr>
                <w:rFonts w:ascii="PT Astra Serif" w:hAnsi="PT Astra Serif"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045F59">
              <w:rPr>
                <w:rFonts w:ascii="PT Astra Serif" w:hAnsi="PT Astra Serif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045F59">
              <w:rPr>
                <w:rFonts w:ascii="PT Astra Serif" w:hAnsi="PT Astra Serif"/>
                <w:sz w:val="24"/>
                <w:szCs w:val="24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045F59">
              <w:rPr>
                <w:rFonts w:ascii="PT Astra Serif" w:hAnsi="PT Astra Serif"/>
                <w:sz w:val="24"/>
                <w:szCs w:val="24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045F59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045F59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045F59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045F59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045F59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>Всего часов</w:t>
            </w:r>
          </w:p>
        </w:tc>
      </w:tr>
      <w:tr w:rsidR="002867A6" w:rsidRPr="00045F59" w:rsidTr="002867A6">
        <w:trPr>
          <w:trHeight w:val="314"/>
        </w:trPr>
        <w:tc>
          <w:tcPr>
            <w:tcW w:w="1980" w:type="dxa"/>
            <w:vMerge w:val="restart"/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>Художественное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Творческая лепка</w:t>
            </w:r>
            <w:r w:rsidRPr="00045F59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/>
                <w:sz w:val="24"/>
                <w:szCs w:val="24"/>
              </w:rPr>
              <w:t>144</w:t>
            </w:r>
          </w:p>
        </w:tc>
      </w:tr>
      <w:tr w:rsidR="002867A6" w:rsidRPr="00045F59" w:rsidTr="002867A6">
        <w:trPr>
          <w:trHeight w:val="398"/>
        </w:trPr>
        <w:tc>
          <w:tcPr>
            <w:tcW w:w="1980" w:type="dxa"/>
            <w:vMerge/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Я учусь рисовать</w:t>
            </w:r>
            <w:r w:rsidRPr="00045F5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</w:t>
            </w:r>
          </w:p>
        </w:tc>
      </w:tr>
      <w:tr w:rsidR="002867A6" w:rsidRPr="00045F59" w:rsidTr="002867A6">
        <w:trPr>
          <w:trHeight w:val="672"/>
        </w:trPr>
        <w:tc>
          <w:tcPr>
            <w:tcW w:w="1980" w:type="dxa"/>
            <w:vMerge/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 xml:space="preserve"> «Мягкая игрушка»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</w:t>
            </w:r>
          </w:p>
        </w:tc>
      </w:tr>
      <w:tr w:rsidR="002867A6" w:rsidRPr="00045F59" w:rsidTr="002867A6">
        <w:trPr>
          <w:trHeight w:val="293"/>
        </w:trPr>
        <w:tc>
          <w:tcPr>
            <w:tcW w:w="1980" w:type="dxa"/>
            <w:vMerge/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Чудеса из бисера</w:t>
            </w:r>
            <w:r w:rsidRPr="00045F59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144</w:t>
            </w:r>
          </w:p>
        </w:tc>
      </w:tr>
      <w:tr w:rsidR="002867A6" w:rsidRPr="00045F59" w:rsidTr="002867A6">
        <w:trPr>
          <w:trHeight w:val="347"/>
        </w:trPr>
        <w:tc>
          <w:tcPr>
            <w:tcW w:w="1980" w:type="dxa"/>
            <w:vMerge/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045F59">
              <w:rPr>
                <w:rFonts w:ascii="PT Astra Serif" w:hAnsi="PT Astra Serif"/>
                <w:sz w:val="24"/>
                <w:szCs w:val="24"/>
              </w:rPr>
              <w:t>Бисеро</w:t>
            </w:r>
            <w:proofErr w:type="spellEnd"/>
            <w:r w:rsidRPr="00045F59">
              <w:rPr>
                <w:rFonts w:ascii="PT Astra Serif" w:hAnsi="PT Astra Serif"/>
                <w:sz w:val="24"/>
                <w:szCs w:val="24"/>
              </w:rPr>
              <w:t>-плетение»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Default="002867A6" w:rsidP="0038328B"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Default="002867A6" w:rsidP="0038328B"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Default="002867A6" w:rsidP="0038328B"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Default="002867A6" w:rsidP="0038328B"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Default="002867A6" w:rsidP="0038328B"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Default="002867A6" w:rsidP="0038328B"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Default="002867A6" w:rsidP="0038328B"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Default="002867A6" w:rsidP="0038328B">
            <w: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</w:tr>
      <w:tr w:rsidR="002867A6" w:rsidRPr="00045F59" w:rsidTr="002867A6">
        <w:trPr>
          <w:trHeight w:val="258"/>
        </w:trPr>
        <w:tc>
          <w:tcPr>
            <w:tcW w:w="1980" w:type="dxa"/>
            <w:vMerge/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</w:rPr>
              <w:t>Юный Малевич</w:t>
            </w:r>
            <w:r w:rsidRPr="00045F59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2867A6" w:rsidRPr="00045F59" w:rsidTr="002867A6">
        <w:trPr>
          <w:trHeight w:val="555"/>
        </w:trPr>
        <w:tc>
          <w:tcPr>
            <w:tcW w:w="1980" w:type="dxa"/>
            <w:vMerge/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>«Волшебн</w:t>
            </w:r>
            <w:r>
              <w:rPr>
                <w:rFonts w:ascii="PT Astra Serif" w:hAnsi="PT Astra Serif"/>
                <w:sz w:val="24"/>
                <w:szCs w:val="24"/>
              </w:rPr>
              <w:t>ый лоскуток</w:t>
            </w:r>
            <w:r w:rsidRPr="00045F59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2867A6" w:rsidRPr="00045F59" w:rsidTr="002867A6">
        <w:trPr>
          <w:trHeight w:val="555"/>
        </w:trPr>
        <w:tc>
          <w:tcPr>
            <w:tcW w:w="1980" w:type="dxa"/>
            <w:vMerge/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Волшебный клубок</w:t>
            </w:r>
            <w:r w:rsidRPr="00045F59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144</w:t>
            </w:r>
          </w:p>
        </w:tc>
      </w:tr>
      <w:tr w:rsidR="002867A6" w:rsidRPr="00045F59" w:rsidTr="002867A6">
        <w:trPr>
          <w:trHeight w:val="555"/>
        </w:trPr>
        <w:tc>
          <w:tcPr>
            <w:tcW w:w="1980" w:type="dxa"/>
            <w:vMerge/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«Калейдоскоп чудес»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2867A6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144</w:t>
            </w:r>
          </w:p>
        </w:tc>
      </w:tr>
      <w:tr w:rsidR="002867A6" w:rsidRPr="00045F59" w:rsidTr="002867A6">
        <w:trPr>
          <w:trHeight w:val="555"/>
        </w:trPr>
        <w:tc>
          <w:tcPr>
            <w:tcW w:w="1980" w:type="dxa"/>
            <w:vMerge w:val="restart"/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2867A6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Кукольный театр «Буратино и его друзья»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2867A6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</w:t>
            </w:r>
          </w:p>
        </w:tc>
      </w:tr>
      <w:tr w:rsidR="002867A6" w:rsidRPr="00045F59" w:rsidTr="002867A6">
        <w:trPr>
          <w:trHeight w:val="555"/>
        </w:trPr>
        <w:tc>
          <w:tcPr>
            <w:tcW w:w="1980" w:type="dxa"/>
            <w:vMerge/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2867A6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Кукольный театр «Буратино и его друзья» 5-7 лет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2867A6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2867A6" w:rsidRPr="00045F59" w:rsidTr="002867A6">
        <w:trPr>
          <w:trHeight w:val="576"/>
        </w:trPr>
        <w:tc>
          <w:tcPr>
            <w:tcW w:w="1980" w:type="dxa"/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723" w:type="dxa"/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5F59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Мой край</w:t>
            </w:r>
            <w:r w:rsidRPr="00045F5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67A6" w:rsidRPr="00045F59" w:rsidRDefault="002867A6" w:rsidP="0038328B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2867A6" w:rsidRPr="00045F59" w:rsidRDefault="002867A6" w:rsidP="0038328B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</w:t>
            </w:r>
          </w:p>
        </w:tc>
      </w:tr>
    </w:tbl>
    <w:p w:rsidR="002867A6" w:rsidRPr="00045F59" w:rsidRDefault="002867A6" w:rsidP="002867A6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2867A6" w:rsidRPr="00045F59" w:rsidRDefault="002867A6" w:rsidP="002867A6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B6DA8" w:rsidRDefault="00FF05D5"/>
    <w:sectPr w:rsidR="00AB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E69DC"/>
    <w:multiLevelType w:val="hybridMultilevel"/>
    <w:tmpl w:val="D7EAC31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5573612"/>
    <w:multiLevelType w:val="hybridMultilevel"/>
    <w:tmpl w:val="17A69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A6"/>
    <w:rsid w:val="002867A6"/>
    <w:rsid w:val="002F27B7"/>
    <w:rsid w:val="003F205D"/>
    <w:rsid w:val="00600712"/>
    <w:rsid w:val="007947EF"/>
    <w:rsid w:val="00F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FB2B"/>
  <w15:chartTrackingRefBased/>
  <w15:docId w15:val="{34A079C9-DD9E-4F20-BC80-2F84DCF2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7A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867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nhideWhenUsed/>
    <w:rsid w:val="002867A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2867A6"/>
    <w:rPr>
      <w:rFonts w:ascii="Calibri" w:eastAsia="Calibri" w:hAnsi="Calibri" w:cs="Times New Roman"/>
      <w:kern w:val="0"/>
      <w14:ligatures w14:val="none"/>
    </w:rPr>
  </w:style>
  <w:style w:type="table" w:styleId="a6">
    <w:name w:val="Table Grid"/>
    <w:basedOn w:val="a1"/>
    <w:uiPriority w:val="59"/>
    <w:rsid w:val="002867A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ДДТ</dc:creator>
  <cp:keywords/>
  <dc:description/>
  <cp:lastModifiedBy>МБУДО ДДТ</cp:lastModifiedBy>
  <cp:revision>3</cp:revision>
  <dcterms:created xsi:type="dcterms:W3CDTF">2024-09-20T07:02:00Z</dcterms:created>
  <dcterms:modified xsi:type="dcterms:W3CDTF">2024-09-20T07:33:00Z</dcterms:modified>
</cp:coreProperties>
</file>